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TRANSPARENCIA EN ACCIÓN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8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Sujeto Obligado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OPDAPAS CHICOLOAPAN 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Tipo de Sujeto Obligado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(Poder Ejecutivo, Poder Legislativo, Poder Judicial, Organismo Autónomo, Partido Político, Sindicato,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ORGANISMO AUTÓNOMO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2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Área responsable de la práctica de Transparencia Proactiva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UNIDAD DE TRANSPARENCIA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Titular de la Unidad de Transparencia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DEISY GABRIELA HERRERA LOYA 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C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¿La práctica ha sido reconocida previamente?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-7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 DE TRANSPARENCIA PROACTIVA: </w:t>
      </w:r>
    </w:p>
    <w:p w:rsidR="00000000" w:rsidDel="00000000" w:rsidP="00000000" w:rsidRDefault="00000000" w:rsidRPr="00000000" w14:paraId="0000002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1. Señale el año en que surgió y si se encuentra vigente: </w:t>
      </w:r>
    </w:p>
    <w:p w:rsidR="00000000" w:rsidDel="00000000" w:rsidP="00000000" w:rsidRDefault="00000000" w:rsidRPr="00000000" w14:paraId="00000024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La práctica surge en el 2025 y se pretende este vigente todo el ejercicio 2025 – 2027.</w:t>
      </w:r>
    </w:p>
    <w:p w:rsidR="00000000" w:rsidDel="00000000" w:rsidP="00000000" w:rsidRDefault="00000000" w:rsidRPr="00000000" w14:paraId="00000025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2. Explique el objetivo de dicha práctica: </w:t>
      </w:r>
    </w:p>
    <w:p w:rsidR="00000000" w:rsidDel="00000000" w:rsidP="00000000" w:rsidRDefault="00000000" w:rsidRPr="00000000" w14:paraId="00000026">
      <w:pPr>
        <w:ind w:left="-425" w:firstLine="0"/>
        <w:jc w:val="both"/>
        <w:rPr/>
      </w:pPr>
      <w:r w:rsidDel="00000000" w:rsidR="00000000" w:rsidRPr="00000000">
        <w:rPr>
          <w:rtl w:val="0"/>
        </w:rPr>
        <w:t xml:space="preserve">Presentar de manera clara, dinámica y accesible la información institucional más relevante del OPDAPAS Chicoloapan, conforme a las obligaciones de transparencia y con un enfoque de inclusión mediante el uso de Lengua de Señas Mexicana.</w:t>
      </w:r>
    </w:p>
    <w:p w:rsidR="00000000" w:rsidDel="00000000" w:rsidP="00000000" w:rsidRDefault="00000000" w:rsidRPr="00000000" w14:paraId="00000027">
      <w:pPr>
        <w:ind w:left="-425" w:firstLine="0"/>
        <w:jc w:val="both"/>
        <w:rPr>
          <w:rFonts w:ascii="Palatino Linotype" w:cs="Palatino Linotype" w:eastAsia="Palatino Linotype" w:hAnsi="Palatino Linotype"/>
          <w:b w:val="1"/>
          <w:i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3. Indique qué es y cómo funciona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rtl w:val="0"/>
        </w:rPr>
        <w:t xml:space="preserve">( Por ejemplo: es un Micrositio, pláticas que se llevaron a cabo en …, etc): </w:t>
      </w:r>
    </w:p>
    <w:p w:rsidR="00000000" w:rsidDel="00000000" w:rsidP="00000000" w:rsidRDefault="00000000" w:rsidRPr="00000000" w14:paraId="00000028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Es un video institucional informativo que se proyecta de forma continua en la entrada principal del OPDAPAS Chicoloapan. El material presenta de manera visual y auditiva, información clave sobre el organismo y se encuentra interpretado en lengua de señas.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4. Describa los contenidos, temas o información publicados como parte de la práctica:</w:t>
      </w:r>
    </w:p>
    <w:p w:rsidR="00000000" w:rsidDel="00000000" w:rsidP="00000000" w:rsidRDefault="00000000" w:rsidRPr="00000000" w14:paraId="0000002B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¿Quiénes somos?</w:t>
      </w:r>
    </w:p>
    <w:p w:rsidR="00000000" w:rsidDel="00000000" w:rsidP="00000000" w:rsidRDefault="00000000" w:rsidRPr="00000000" w14:paraId="0000002C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Misión. Visión y Objetivos institucionales </w:t>
      </w:r>
    </w:p>
    <w:p w:rsidR="00000000" w:rsidDel="00000000" w:rsidP="00000000" w:rsidRDefault="00000000" w:rsidRPr="00000000" w14:paraId="0000002D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Estructura Organizacional </w:t>
      </w:r>
    </w:p>
    <w:p w:rsidR="00000000" w:rsidDel="00000000" w:rsidP="00000000" w:rsidRDefault="00000000" w:rsidRPr="00000000" w14:paraId="0000002E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Servicios y Programas que ofrece el organismo</w:t>
      </w:r>
    </w:p>
    <w:p w:rsidR="00000000" w:rsidDel="00000000" w:rsidP="00000000" w:rsidRDefault="00000000" w:rsidRPr="00000000" w14:paraId="0000002F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información de contacto</w:t>
      </w:r>
    </w:p>
    <w:p w:rsidR="00000000" w:rsidDel="00000000" w:rsidP="00000000" w:rsidRDefault="00000000" w:rsidRPr="00000000" w14:paraId="00000030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Compromisos en materia de Transparencia  </w:t>
      </w:r>
    </w:p>
    <w:p w:rsidR="00000000" w:rsidDel="00000000" w:rsidP="00000000" w:rsidRDefault="00000000" w:rsidRPr="00000000" w14:paraId="00000031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* Traducción en Legua de Señas Mexicana (LSM)</w:t>
      </w:r>
    </w:p>
    <w:p w:rsidR="00000000" w:rsidDel="00000000" w:rsidP="00000000" w:rsidRDefault="00000000" w:rsidRPr="00000000" w14:paraId="00000032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5. Describa el motivo por el que surgió:  </w:t>
      </w:r>
    </w:p>
    <w:p w:rsidR="00000000" w:rsidDel="00000000" w:rsidP="00000000" w:rsidRDefault="00000000" w:rsidRPr="00000000" w14:paraId="00000034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Surge como una estrategia de comunicación proactiva para fortalecer la rendición de cuentas, facilitar el acceso a la información pública y fomentar la inclusión de personas con discapacidad auditiva.</w:t>
      </w:r>
    </w:p>
    <w:p w:rsidR="00000000" w:rsidDel="00000000" w:rsidP="00000000" w:rsidRDefault="00000000" w:rsidRPr="00000000" w14:paraId="00000035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6. Enuncie los beneficios generados a partir de su implementación: </w:t>
      </w:r>
    </w:p>
    <w:p w:rsidR="00000000" w:rsidDel="00000000" w:rsidP="00000000" w:rsidRDefault="00000000" w:rsidRPr="00000000" w14:paraId="00000037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° Mejora la comprensión ciudadana sobre el quehacer institucional</w:t>
      </w:r>
    </w:p>
    <w:p w:rsidR="00000000" w:rsidDel="00000000" w:rsidP="00000000" w:rsidRDefault="00000000" w:rsidRPr="00000000" w14:paraId="00000038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° Aumenta la visibilidad de los servicios y los programas </w:t>
      </w:r>
    </w:p>
    <w:p w:rsidR="00000000" w:rsidDel="00000000" w:rsidP="00000000" w:rsidRDefault="00000000" w:rsidRPr="00000000" w14:paraId="00000039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° Fomenta la cultura de la Transparencia </w:t>
      </w:r>
    </w:p>
    <w:p w:rsidR="00000000" w:rsidDel="00000000" w:rsidP="00000000" w:rsidRDefault="00000000" w:rsidRPr="00000000" w14:paraId="0000003A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° Brinda inclusión mediante accesibilidad visual y auditiva</w:t>
      </w:r>
    </w:p>
    <w:p w:rsidR="00000000" w:rsidDel="00000000" w:rsidP="00000000" w:rsidRDefault="00000000" w:rsidRPr="00000000" w14:paraId="0000003B">
      <w:pPr>
        <w:ind w:left="-425" w:firstLine="0"/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7. Explica de qué manera la práctica cumple con los atributos de calidad de la información, publicados en los Lineamientos de Implementación y Evaluación de Transparencia Proactiva y que se refieren a:</w:t>
      </w:r>
    </w:p>
    <w:p w:rsidR="00000000" w:rsidDel="00000000" w:rsidP="00000000" w:rsidRDefault="00000000" w:rsidRPr="00000000" w14:paraId="0000003D">
      <w:pPr>
        <w:ind w:left="-425" w:firstLine="0"/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2910"/>
        <w:gridCol w:w="5411"/>
        <w:tblGridChange w:id="0">
          <w:tblGrid>
            <w:gridCol w:w="600"/>
            <w:gridCol w:w="2910"/>
            <w:gridCol w:w="5411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Atributo de Calidad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Explicación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Accesible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reproduce en un punto visible y se encuentra subtitulado y con interpretación en lengua se señas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Confiable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información es validada por las áreas correspondientes del organismo.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Comprensible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El lenguaje visual y narrativo está adaptado para público en general.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4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Oportuna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información contenida corresponde a la estructura y funciones actuales.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5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Veraz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Los datos son oficiales y se basan en documentación institucional.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6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Congruente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Guarda coherencia con lo publicado en el portal institucional y en la página IPOMEX.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7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Completa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Contiene la información básica del Organismo, Servicios y Estructura.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Actualizada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Es producida en el 2025 con información vigente.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Verificable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información se puede contrastar con datos públicos en el portal institucional y en la página del IPOMEX.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Datos Abiertos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Se complementa con enlaces disponibles en formato abierto en la página institucional.</w:t>
            </w:r>
          </w:p>
        </w:tc>
      </w:tr>
    </w:tbl>
    <w:p w:rsidR="00000000" w:rsidDel="00000000" w:rsidP="00000000" w:rsidRDefault="00000000" w:rsidRPr="00000000" w14:paraId="0000005F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83.0" w:type="dxa"/>
        <w:jc w:val="center"/>
        <w:tblLayout w:type="fixed"/>
        <w:tblLook w:val="0400"/>
      </w:tblPr>
      <w:tblGrid>
        <w:gridCol w:w="2160"/>
        <w:gridCol w:w="2243"/>
        <w:gridCol w:w="2970"/>
        <w:gridCol w:w="2610"/>
        <w:tblGridChange w:id="0">
          <w:tblGrid>
            <w:gridCol w:w="2160"/>
            <w:gridCol w:w="2243"/>
            <w:gridCol w:w="2970"/>
            <w:gridCol w:w="2610"/>
          </w:tblGrid>
        </w:tblGridChange>
      </w:tblGrid>
      <w:tr>
        <w:trPr>
          <w:cantSplit w:val="0"/>
          <w:trHeight w:val="49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8. Indique de qué manera cumple con los objetivos su práctica: </w:t>
            </w:r>
          </w:p>
        </w:tc>
      </w:tr>
      <w:tr>
        <w:trPr>
          <w:cantSplit w:val="0"/>
          <w:trHeight w:val="1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Disminuir asimetrías de la información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67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Mejorar el acceso a trámites o servicios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B">
            <w:pPr>
              <w:spacing w:after="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Optimizar la toma de decisiones de autoridades, ciudadanos o de la población en general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6D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ind w:left="-566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Detonar la rendición de cuentas efectiva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/ No</w:t>
            </w:r>
          </w:p>
          <w:p w:rsidR="00000000" w:rsidDel="00000000" w:rsidP="00000000" w:rsidRDefault="00000000" w:rsidRPr="00000000" w14:paraId="00000070">
            <w:pPr>
              <w:keepNext w:val="1"/>
              <w:keepLines w:val="1"/>
              <w:spacing w:after="0" w:line="240" w:lineRule="auto"/>
              <w:ind w:left="-708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¿por qué?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ind w:left="-681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Si, Facilita el acceso visual y auditivo a la información institucional para todas las personas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ind w:left="-582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Sí, Difunde de forma clara los servicios que ofrece el organismo, así como canales de atención.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ind w:left="-700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ind w:left="-700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Sí, Brinda información útil para conocer funciones, programas y responsables.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ind w:left="-554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Sí, Acerca la información del organismo a la población de forma comprensible y transparente.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6">
            <w:pPr>
              <w:ind w:left="-566" w:firstLine="0"/>
              <w:jc w:val="both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(anote aquí cualquier información adicional que permita conocer el detalle del o los objetivos y su cumplimiento)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ind w:left="-681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La práctica representa un puente directo de comunicación clara entre el organismo y la ciudadanía, fomentando el derecho al acceso a la Información Pública. </w:t>
            </w:r>
          </w:p>
        </w:tc>
      </w:tr>
    </w:tbl>
    <w:p w:rsidR="00000000" w:rsidDel="00000000" w:rsidP="00000000" w:rsidRDefault="00000000" w:rsidRPr="00000000" w14:paraId="0000007E">
      <w:pPr>
        <w:rPr>
          <w:rFonts w:ascii="Palatino Linotype" w:cs="Palatino Linotype" w:eastAsia="Palatino Linotype" w:hAnsi="Palatino Linotype"/>
          <w:b w:val="1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45.0" w:type="dxa"/>
        <w:jc w:val="center"/>
        <w:tblLayout w:type="fixed"/>
        <w:tblLook w:val="0400"/>
      </w:tblPr>
      <w:tblGrid>
        <w:gridCol w:w="4770"/>
        <w:gridCol w:w="1179"/>
        <w:gridCol w:w="1191"/>
        <w:gridCol w:w="1275"/>
        <w:gridCol w:w="1530"/>
        <w:tblGridChange w:id="0">
          <w:tblGrid>
            <w:gridCol w:w="4770"/>
            <w:gridCol w:w="1179"/>
            <w:gridCol w:w="1191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9. ¿La información que contiene la práctica se dirige a un sector específico de la sociedad o a un grupo de la población en situación de vulnerabilidad, 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81">
            <w:pPr>
              <w:ind w:right="56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Al Público en General, pero sobre todo a Personas con Discapacidad Auditiva.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E">
            <w:pPr>
              <w:ind w:left="-566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La práctica incluye interpretación en Lengua de Señas Mexicana para garantizar la inclusión y la accesibilidad.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4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10. 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A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Adjuntar  y nombrar la evidencia o hipervínculo de la participación (pueden ser minutas o actas de trabajo, evidencias fotográficas, videos, etc.)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D">
            <w:pPr>
              <w:ind w:hanging="425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La Versión fue diseñada por la Unidad de Transparencia y Comunicación Social del Organismo.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6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8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11. 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BD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Informar de manera más accesible y visual sobre el quehacer del organismo.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Responde a la necesidad de contar con información institucional más comprensible y cercana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1fob9te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p w:rsidR="00000000" w:rsidDel="00000000" w:rsidP="00000000" w:rsidRDefault="00000000" w:rsidRPr="00000000" w14:paraId="000000D2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5.0" w:type="dxa"/>
        <w:jc w:val="center"/>
        <w:tblLayout w:type="fixed"/>
        <w:tblLook w:val="0400"/>
      </w:tblPr>
      <w:tblGrid>
        <w:gridCol w:w="2940"/>
        <w:gridCol w:w="3255"/>
        <w:gridCol w:w="3570"/>
        <w:tblGridChange w:id="0">
          <w:tblGrid>
            <w:gridCol w:w="2940"/>
            <w:gridCol w:w="3255"/>
            <w:gridCol w:w="357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12. 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8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D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0D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Enlista  las fuentes utilizadas y como fueron aprovechadas: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Manual de Organización </w:t>
            </w:r>
          </w:p>
          <w:p w:rsidR="00000000" w:rsidDel="00000000" w:rsidP="00000000" w:rsidRDefault="00000000" w:rsidRPr="00000000" w14:paraId="000000E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Organigrama Oficial</w:t>
            </w:r>
          </w:p>
          <w:p w:rsidR="00000000" w:rsidDel="00000000" w:rsidP="00000000" w:rsidRDefault="00000000" w:rsidRPr="00000000" w14:paraId="000000E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Padrón de Servicios </w:t>
            </w:r>
          </w:p>
          <w:p w:rsidR="00000000" w:rsidDel="00000000" w:rsidP="00000000" w:rsidRDefault="00000000" w:rsidRPr="00000000" w14:paraId="000000E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Página web del OPDAPAS Chicoloapan </w:t>
            </w:r>
          </w:p>
          <w:p w:rsidR="00000000" w:rsidDel="00000000" w:rsidP="00000000" w:rsidRDefault="00000000" w:rsidRPr="00000000" w14:paraId="000000E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Portal IPOMEX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Se procesó la información para hacerla visual, sencilla y dinámica.</w:t>
            </w:r>
          </w:p>
        </w:tc>
      </w:tr>
    </w:tbl>
    <w:p w:rsidR="00000000" w:rsidDel="00000000" w:rsidP="00000000" w:rsidRDefault="00000000" w:rsidRPr="00000000" w14:paraId="000000EC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8"/>
        <w:tblW w:w="9735.0" w:type="dxa"/>
        <w:jc w:val="center"/>
        <w:tblLayout w:type="fixed"/>
        <w:tblLook w:val="0400"/>
      </w:tblPr>
      <w:tblGrid>
        <w:gridCol w:w="4035"/>
        <w:gridCol w:w="1560"/>
        <w:gridCol w:w="1560"/>
        <w:gridCol w:w="990"/>
        <w:gridCol w:w="1590"/>
        <w:tblGridChange w:id="0">
          <w:tblGrid>
            <w:gridCol w:w="4035"/>
            <w:gridCol w:w="1560"/>
            <w:gridCol w:w="1560"/>
            <w:gridCol w:w="990"/>
            <w:gridCol w:w="159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13. 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E">
            <w:pPr>
              <w:ind w:hanging="52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0">
            <w:pPr>
              <w:ind w:left="-357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2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mencione como se ha difundido su información generada y que medios de comunicación se utilizaron ( trípticos, volantes, radio, televisión, perifoneo, redes sociales, etc):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Video Institucional en sitio físico</w:t>
            </w:r>
          </w:p>
          <w:p w:rsidR="00000000" w:rsidDel="00000000" w:rsidP="00000000" w:rsidRDefault="00000000" w:rsidRPr="00000000" w14:paraId="000000F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Proyección en eventos informativos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2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0C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9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D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14. 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0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1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-------------------------------------------------------------------------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1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E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El contenido está elaborado para Público en General sin necesidad de conocimientos técnicos.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 </w:t>
      </w:r>
    </w:p>
    <w:tbl>
      <w:tblPr>
        <w:tblStyle w:val="Table10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7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15. 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8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2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C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explique el funcionamiento y uso de los mecanismos de participación (encuesta de satisfacción) utilizados:</w:t>
            </w:r>
          </w:p>
        </w:tc>
      </w:tr>
      <w:tr>
        <w:trPr>
          <w:cantSplit w:val="0"/>
          <w:trHeight w:val="221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----------------------------------------------------------------------------------------------------------------------------------</w:t>
            </w:r>
          </w:p>
        </w:tc>
      </w:tr>
      <w:tr>
        <w:trPr>
          <w:cantSplit w:val="0"/>
          <w:trHeight w:val="214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6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1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---------------------------------------------------------------------------------------------------------------------------------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En su versión actual no se han integrado mecanismos, pero se contempla su inclusión futura.</w:t>
            </w:r>
          </w:p>
        </w:tc>
      </w:tr>
    </w:tbl>
    <w:p w:rsidR="00000000" w:rsidDel="00000000" w:rsidP="00000000" w:rsidRDefault="00000000" w:rsidRPr="00000000" w14:paraId="00000145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80.0" w:type="dxa"/>
        <w:jc w:val="center"/>
        <w:tblLayout w:type="fixed"/>
        <w:tblLook w:val="0400"/>
      </w:tblPr>
      <w:tblGrid>
        <w:gridCol w:w="5280"/>
        <w:gridCol w:w="975"/>
        <w:gridCol w:w="1575"/>
        <w:gridCol w:w="975"/>
        <w:gridCol w:w="975"/>
        <w:tblGridChange w:id="0">
          <w:tblGrid>
            <w:gridCol w:w="5280"/>
            <w:gridCol w:w="975"/>
            <w:gridCol w:w="1575"/>
            <w:gridCol w:w="975"/>
            <w:gridCol w:w="97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6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16. ¿La práctica cuenta con algún registro del número de consultas realizadas a la información difundida?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(por ejemplo: número de visitas al sitio de la práctica, número de usuarios atendidos, entre otros mecanismos).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7">
            <w:pPr>
              <w:ind w:hanging="584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49">
            <w:pPr>
              <w:ind w:hanging="708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B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En caso afirmativo, describa el cumplimiento y uso que se le da al número de consultas  (contador de visitas) realizadas de la práctica: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----------------------------------------------------------------------------------------------------------------------------------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5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--------------------------------------------------------------------------------------------------------------------------------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5F">
            <w:pPr>
              <w:ind w:left="-708" w:firstLine="0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Actualmente se encuentra en fase de implantación.</w:t>
            </w:r>
          </w:p>
        </w:tc>
      </w:tr>
    </w:tbl>
    <w:p w:rsidR="00000000" w:rsidDel="00000000" w:rsidP="00000000" w:rsidRDefault="00000000" w:rsidRPr="00000000" w14:paraId="00000169">
      <w:pPr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tbl>
      <w:tblPr>
        <w:tblStyle w:val="Table12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A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shd w:fill="e69138" w:val="clear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17. Listado de soportes documentales —y en su caso hipervínculos— que se adjuntan sobre la práctica: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 ° Video “Transparencia en Acción”</w:t>
            </w:r>
          </w:p>
          <w:p w:rsidR="00000000" w:rsidDel="00000000" w:rsidP="00000000" w:rsidRDefault="00000000" w:rsidRPr="00000000" w14:paraId="0000016C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Organigrama Institucional</w:t>
            </w:r>
          </w:p>
          <w:p w:rsidR="00000000" w:rsidDel="00000000" w:rsidP="00000000" w:rsidRDefault="00000000" w:rsidRPr="00000000" w14:paraId="0000016D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Captura de pantalla del video en reproducción.</w:t>
            </w:r>
          </w:p>
          <w:p w:rsidR="00000000" w:rsidDel="00000000" w:rsidP="00000000" w:rsidRDefault="00000000" w:rsidRPr="00000000" w14:paraId="0000016E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  <w:highlight w:val="yellow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° Enlace al portal institucional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ind w:left="-708" w:firstLine="0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0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18. En caso de ser una práctica que se presente por segunda ocasión, describa la innovación con la que cuenta para este ejercicio.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 aplica. Es la primera vez que se presenta esta práctica con inclusión en Lenguaje de Señas Mexicana.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72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ind w:left="-708" w:firstLine="0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174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76" w:top="1560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5">
    <w:pPr>
      <w:tabs>
        <w:tab w:val="center" w:leader="none" w:pos="4419"/>
        <w:tab w:val="right" w:leader="none" w:pos="8838"/>
      </w:tabs>
      <w:ind w:left="-425" w:hanging="720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-1038222</wp:posOffset>
          </wp:positionH>
          <wp:positionV relativeFrom="paragraph">
            <wp:posOffset>-438147</wp:posOffset>
          </wp:positionV>
          <wp:extent cx="7762875" cy="10023158"/>
          <wp:effectExtent b="0" l="0" r="0" t="0"/>
          <wp:wrapNone/>
          <wp:docPr id="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75" cy="100231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c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a0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a1" w:customStyle="1">
    <w:basedOn w:val="TableNormalc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a2" w:customStyle="1">
    <w:basedOn w:val="TableNormalc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a3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4" w:customStyle="1">
    <w:basedOn w:val="TableNormalc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a5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6" w:customStyle="1">
    <w:basedOn w:val="TableNormalc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a7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a8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9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aa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ab" w:customStyle="1">
    <w:basedOn w:val="TableNormalc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ac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d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e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0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1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2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3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4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5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6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7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8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9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a" w:customStyle="1">
    <w:basedOn w:val="TableNormalc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7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8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9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a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b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c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d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e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0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1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2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3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4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5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6" w:customStyle="1">
    <w:basedOn w:val="TableNormalb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0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1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2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3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4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5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6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7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8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9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a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b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c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d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e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" w:customStyle="1">
    <w:basedOn w:val="TableNormal9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0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1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2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3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4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5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6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7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8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9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a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b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c" w:customStyle="1">
    <w:basedOn w:val="TableNormal6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6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7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8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9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a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b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c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d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e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0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1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2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3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4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5" w:customStyle="1">
    <w:basedOn w:val="TableNormal5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a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6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7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8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9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fffffffb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c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d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e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0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1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2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3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4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afffffffffff5" w:customStyle="1">
    <w:basedOn w:val="TableNormal3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yCFqLAKbYYYsp1TviWR1fmNlww==">CgMxLjAyCWguMWZvYjl0ZTIJaC4zMGowemxsOAByITE1dXdmSmtINllRbFBNSklDUTJqNjB1UlBVSEZObHA5Zw==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2025-06-26T20:57:00Z</dcterms:created>
  <dc:creator>Jonathan Guillermo Munoz Acevedo</dc:creator>
</cp:coreProperties>
</file>